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D655" w14:textId="7213F2CF" w:rsidR="00F86282" w:rsidRDefault="00855369">
      <w:pPr>
        <w:pStyle w:val="BodyText"/>
        <w:spacing w:before="4" w:after="1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B41D667" wp14:editId="0256DD20">
                <wp:simplePos x="0" y="0"/>
                <wp:positionH relativeFrom="page">
                  <wp:posOffset>76200</wp:posOffset>
                </wp:positionH>
                <wp:positionV relativeFrom="page">
                  <wp:posOffset>1148713</wp:posOffset>
                </wp:positionV>
                <wp:extent cx="74676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7600">
                              <a:moveTo>
                                <a:pt x="0" y="0"/>
                              </a:moveTo>
                              <a:lnTo>
                                <a:pt x="7467600" y="1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43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435B2" id="Graphic 5" o:spid="_x0000_s1026" style="position:absolute;margin-left:6pt;margin-top:90.45pt;width:58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6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QGEAIAAFwEAAAOAAAAZHJzL2Uyb0RvYy54bWysVE1v2zAMvQ/YfxB0X5ykRVIYcYqhQYYB&#10;RVegGXaWZTk2JosapcTOvx8lfyTrbsMuAkXS5ON7lDePXaPZWaGrwWR8MZtzpoyEojbHjH8/7D89&#10;cOa8MIXQYFTGL8rxx+3HD5vWpmoJFehCIaMixqWtzXjlvU2TxMlKNcLNwCpDwRKwEZ6ueEwKFC1V&#10;b3SynM9XSQtYWASpnCPvrg/ybaxflkr6b2XplGc644TNxxPjmYcz2W5EekRhq1oOMMQ/oGhEbajp&#10;VGonvGAnrP8q1dQSwUHpZxKaBMqylirOQNMs5u+meauEVXEWIsfZiSb3/8rKl/ObfcUA3dlnkD8d&#10;MZK01qVTJFzckNOV2IRcAs66yOJlYlF1nklyru9X69WcyJYUWyzXkeREpOO38uT8FwWxjjg/O99r&#10;UIyWqEZLdmY0kZQMGuqooeeMNETOSMO819AKH74L4ILJ2iuQ4GvgrA4Qo/4dcoJ2jWpzmzWNEiYJ&#10;fSi3zyAjtImeqTU5b4fTJqC4e1gQGaGzA10X+1rreMFj/qSRnUXYzPu75X4/NPgjzaLzO+GqPi+G&#10;JhyDUL02QaUcissrspbWOePu10mg4kx/NbQvYfdHA0cjHw30+gniC4kMUc9D90OgZaF9xj1J+wLj&#10;Nop0VC2QMOWGLw18Pnko6yBpXKIe0XChFY58Dc8tvJHbe8y6/hS2vwEAAP//AwBQSwMEFAAGAAgA&#10;AAAhAKswGsHcAAAACwEAAA8AAABkcnMvZG93bnJldi54bWxMT01PhDAQvZv4H5ox8eYWiCEVKRvF&#10;GBNvu2vitUu7QLadIi0s++8dTnqavI+8ea/cLs6y2Yyh9ygh3STADDZe99hK+Dq8PwhgISrUyno0&#10;Eq4mwLa6vSlVof0Fd2bex5ZRCIZCSehiHArOQ9MZp8LGDwZJO/nRqUhwbLke1YXCneVZkuTcqR7p&#10;Q6cGU3emOe8nJyF+2Hn6ETs1P+Z1nb1+52/99VPK+7vl5RlYNEv8M8Nan6pDRZ2OfkIdmCWc0ZRI&#10;VyRPwFZDKgRRx5VKU+BVyf9vqH4BAAD//wMAUEsBAi0AFAAGAAgAAAAhALaDOJL+AAAA4QEAABMA&#10;AAAAAAAAAAAAAAAAAAAAAFtDb250ZW50X1R5cGVzXS54bWxQSwECLQAUAAYACAAAACEAOP0h/9YA&#10;AACUAQAACwAAAAAAAAAAAAAAAAAvAQAAX3JlbHMvLnJlbHNQSwECLQAUAAYACAAAACEAW7YUBhAC&#10;AABcBAAADgAAAAAAAAAAAAAAAAAuAgAAZHJzL2Uyb0RvYy54bWxQSwECLQAUAAYACAAAACEAqzAa&#10;wdwAAAALAQAADwAAAAAAAAAAAAAAAABqBAAAZHJzL2Rvd25yZXYueG1sUEsFBgAAAAAEAAQA8wAA&#10;AHMFAAAAAA==&#10;" path="m,l7467600,1e" filled="f" strokecolor="#0432ff" strokeweight="3pt">
                <v:path arrowok="t"/>
                <w10:wrap anchorx="page" anchory="page"/>
              </v:shape>
            </w:pict>
          </mc:Fallback>
        </mc:AlternateContent>
      </w:r>
    </w:p>
    <w:p w14:paraId="3B41D656" w14:textId="7478DA8D" w:rsidR="00F86282" w:rsidRDefault="00F86282">
      <w:pPr>
        <w:pStyle w:val="BodyText"/>
        <w:ind w:left="-1033"/>
        <w:rPr>
          <w:rFonts w:ascii="Times New Roman"/>
          <w:sz w:val="20"/>
        </w:rPr>
      </w:pPr>
    </w:p>
    <w:p w14:paraId="3B41D657" w14:textId="77777777" w:rsidR="00F86282" w:rsidRDefault="00F86282">
      <w:pPr>
        <w:pStyle w:val="BodyText"/>
        <w:spacing w:before="258"/>
        <w:rPr>
          <w:rFonts w:ascii="Times New Roman"/>
          <w:sz w:val="40"/>
        </w:rPr>
      </w:pPr>
    </w:p>
    <w:p w14:paraId="76E01B29" w14:textId="77777777" w:rsidR="00100113" w:rsidRDefault="00100113">
      <w:pPr>
        <w:pStyle w:val="Title"/>
        <w:rPr>
          <w:color w:val="4472C4"/>
        </w:rPr>
      </w:pPr>
    </w:p>
    <w:p w14:paraId="375315A9" w14:textId="77777777" w:rsidR="00100113" w:rsidRDefault="00100113">
      <w:pPr>
        <w:pStyle w:val="Title"/>
        <w:rPr>
          <w:color w:val="4472C4"/>
        </w:rPr>
      </w:pPr>
    </w:p>
    <w:p w14:paraId="12E056AC" w14:textId="77777777" w:rsidR="00100113" w:rsidRDefault="00100113">
      <w:pPr>
        <w:pStyle w:val="Title"/>
        <w:rPr>
          <w:color w:val="4472C4"/>
        </w:rPr>
      </w:pPr>
    </w:p>
    <w:p w14:paraId="435C6340" w14:textId="77777777" w:rsidR="00C01506" w:rsidRDefault="00C01506">
      <w:pPr>
        <w:pStyle w:val="Title"/>
        <w:rPr>
          <w:color w:val="4472C4"/>
        </w:rPr>
      </w:pPr>
    </w:p>
    <w:p w14:paraId="3B41D658" w14:textId="3DF03635" w:rsidR="00F86282" w:rsidRDefault="00967CA4">
      <w:pPr>
        <w:pStyle w:val="Title"/>
      </w:pPr>
      <w:r>
        <w:rPr>
          <w:color w:val="4472C4"/>
        </w:rPr>
        <w:t>NR</w:t>
      </w:r>
      <w:r w:rsidR="00855369">
        <w:rPr>
          <w:color w:val="4472C4"/>
        </w:rPr>
        <w:t>FC</w:t>
      </w:r>
      <w:r w:rsidR="00855369">
        <w:rPr>
          <w:color w:val="4472C4"/>
          <w:spacing w:val="-14"/>
        </w:rPr>
        <w:t xml:space="preserve"> </w:t>
      </w:r>
      <w:r w:rsidR="00855369">
        <w:rPr>
          <w:color w:val="4472C4"/>
        </w:rPr>
        <w:t>Discipline</w:t>
      </w:r>
      <w:r w:rsidR="00855369">
        <w:rPr>
          <w:color w:val="4472C4"/>
          <w:spacing w:val="-13"/>
        </w:rPr>
        <w:t xml:space="preserve"> </w:t>
      </w:r>
      <w:r w:rsidR="00855369">
        <w:rPr>
          <w:color w:val="4472C4"/>
        </w:rPr>
        <w:t>Procedure</w:t>
      </w:r>
      <w:r w:rsidR="00855369">
        <w:rPr>
          <w:color w:val="4472C4"/>
          <w:spacing w:val="-14"/>
        </w:rPr>
        <w:t xml:space="preserve"> </w:t>
      </w:r>
      <w:r w:rsidR="00855369">
        <w:rPr>
          <w:color w:val="4472C4"/>
          <w:spacing w:val="-4"/>
        </w:rPr>
        <w:t>2025</w:t>
      </w:r>
    </w:p>
    <w:p w14:paraId="3B41D659" w14:textId="77777777" w:rsidR="00F86282" w:rsidRDefault="00F86282">
      <w:pPr>
        <w:pStyle w:val="BodyText"/>
        <w:spacing w:before="94"/>
        <w:rPr>
          <w:rFonts w:ascii="Arial"/>
          <w:b/>
          <w:sz w:val="40"/>
        </w:rPr>
      </w:pPr>
    </w:p>
    <w:p w14:paraId="3B41D65A" w14:textId="020DB0FB" w:rsidR="00F86282" w:rsidRDefault="00855369">
      <w:pPr>
        <w:pStyle w:val="BodyText"/>
        <w:spacing w:line="242" w:lineRule="auto"/>
        <w:ind w:left="23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unfortunate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(Player,</w:t>
      </w:r>
      <w:r>
        <w:rPr>
          <w:spacing w:val="-3"/>
        </w:rPr>
        <w:t xml:space="preserve"> </w:t>
      </w:r>
      <w:r>
        <w:t>coach,</w:t>
      </w:r>
      <w:r>
        <w:rPr>
          <w:spacing w:val="-3"/>
        </w:rPr>
        <w:t xml:space="preserve"> </w:t>
      </w:r>
      <w:r>
        <w:t>parent/Carer)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7043CA">
        <w:t>New Road</w:t>
      </w:r>
      <w:r>
        <w:rPr>
          <w:spacing w:val="-3"/>
        </w:rPr>
        <w:t xml:space="preserve"> </w:t>
      </w:r>
      <w:r>
        <w:t>FC</w:t>
      </w:r>
      <w:r>
        <w:rPr>
          <w:spacing w:val="-3"/>
        </w:rPr>
        <w:t xml:space="preserve"> </w:t>
      </w:r>
      <w:r>
        <w:t>is reported to have broken any of the club rules the following procedure will be invoked (subject to change depending on the severity of the incident):</w:t>
      </w:r>
    </w:p>
    <w:p w14:paraId="3B41D65B" w14:textId="71E27C28" w:rsidR="00F86282" w:rsidRDefault="00855369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260"/>
        <w:ind w:right="92"/>
        <w:rPr>
          <w:sz w:val="23"/>
        </w:rPr>
      </w:pPr>
      <w:r>
        <w:rPr>
          <w:sz w:val="23"/>
        </w:rPr>
        <w:t>Report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incident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received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committee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Vice</w:t>
      </w:r>
      <w:r>
        <w:rPr>
          <w:spacing w:val="-3"/>
          <w:sz w:val="23"/>
        </w:rPr>
        <w:t xml:space="preserve"> </w:t>
      </w:r>
      <w:r>
        <w:rPr>
          <w:sz w:val="23"/>
        </w:rPr>
        <w:t>Chair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section and/or the </w:t>
      </w:r>
      <w:r w:rsidR="007043CA">
        <w:rPr>
          <w:sz w:val="23"/>
        </w:rPr>
        <w:t>Welfare Officer</w:t>
      </w:r>
      <w:r>
        <w:rPr>
          <w:sz w:val="23"/>
        </w:rPr>
        <w:t xml:space="preserve"> (dependent on the severity of the incident) will speak to the relevant parties involved to obtain as much evidence as possible.</w:t>
      </w:r>
    </w:p>
    <w:p w14:paraId="3B41D65C" w14:textId="77777777" w:rsidR="00F86282" w:rsidRDefault="00855369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ind w:right="91"/>
        <w:rPr>
          <w:sz w:val="23"/>
        </w:rPr>
      </w:pPr>
      <w:r>
        <w:rPr>
          <w:sz w:val="23"/>
        </w:rPr>
        <w:t>If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first</w:t>
      </w:r>
      <w:r>
        <w:rPr>
          <w:spacing w:val="-2"/>
          <w:sz w:val="23"/>
        </w:rPr>
        <w:t xml:space="preserve"> </w:t>
      </w:r>
      <w:r>
        <w:rPr>
          <w:sz w:val="23"/>
        </w:rPr>
        <w:t>offence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deemed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low</w:t>
      </w:r>
      <w:r>
        <w:rPr>
          <w:spacing w:val="-2"/>
          <w:sz w:val="23"/>
        </w:rPr>
        <w:t xml:space="preserve"> </w:t>
      </w:r>
      <w:r>
        <w:rPr>
          <w:sz w:val="23"/>
        </w:rPr>
        <w:t>severity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case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proven</w:t>
      </w:r>
      <w:r>
        <w:rPr>
          <w:spacing w:val="-2"/>
          <w:sz w:val="23"/>
        </w:rPr>
        <w:t xml:space="preserve"> </w:t>
      </w:r>
      <w:r>
        <w:rPr>
          <w:sz w:val="23"/>
        </w:rPr>
        <w:t>then</w:t>
      </w:r>
      <w:r>
        <w:rPr>
          <w:spacing w:val="-2"/>
          <w:sz w:val="23"/>
        </w:rPr>
        <w:t xml:space="preserve"> </w:t>
      </w:r>
      <w:r>
        <w:rPr>
          <w:sz w:val="23"/>
        </w:rPr>
        <w:t>it will be resolved with a word about future conduct and the clubs code of conduct will be reissued</w:t>
      </w:r>
    </w:p>
    <w:p w14:paraId="3B41D65D" w14:textId="77777777" w:rsidR="00F86282" w:rsidRDefault="00855369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ind w:right="52"/>
        <w:rPr>
          <w:sz w:val="23"/>
        </w:rPr>
      </w:pPr>
      <w:r>
        <w:rPr>
          <w:sz w:val="23"/>
        </w:rPr>
        <w:t>If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incident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second</w:t>
      </w:r>
      <w:r>
        <w:rPr>
          <w:spacing w:val="-2"/>
          <w:sz w:val="23"/>
        </w:rPr>
        <w:t xml:space="preserve"> </w:t>
      </w:r>
      <w:r>
        <w:rPr>
          <w:sz w:val="23"/>
        </w:rPr>
        <w:t>offence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deemed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medium</w:t>
      </w:r>
      <w:r>
        <w:rPr>
          <w:spacing w:val="-2"/>
          <w:sz w:val="23"/>
        </w:rPr>
        <w:t xml:space="preserve"> </w:t>
      </w:r>
      <w:r>
        <w:rPr>
          <w:sz w:val="23"/>
        </w:rPr>
        <w:t>severity</w:t>
      </w:r>
      <w:r>
        <w:rPr>
          <w:spacing w:val="-2"/>
          <w:sz w:val="23"/>
        </w:rPr>
        <w:t xml:space="preserve"> </w:t>
      </w:r>
      <w:r>
        <w:rPr>
          <w:sz w:val="23"/>
        </w:rPr>
        <w:t>then</w:t>
      </w:r>
      <w:r>
        <w:rPr>
          <w:spacing w:val="-2"/>
          <w:sz w:val="23"/>
        </w:rPr>
        <w:t xml:space="preserve"> </w:t>
      </w:r>
      <w:r>
        <w:rPr>
          <w:sz w:val="23"/>
        </w:rPr>
        <w:t>the accused</w:t>
      </w:r>
      <w:r>
        <w:rPr>
          <w:spacing w:val="-2"/>
          <w:sz w:val="23"/>
        </w:rPr>
        <w:t xml:space="preserve"> </w:t>
      </w:r>
      <w:r>
        <w:rPr>
          <w:sz w:val="23"/>
        </w:rPr>
        <w:t>will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asked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attend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meeting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club</w:t>
      </w:r>
      <w:r>
        <w:rPr>
          <w:spacing w:val="-2"/>
          <w:sz w:val="23"/>
        </w:rPr>
        <w:t xml:space="preserve"> </w:t>
      </w:r>
      <w:r>
        <w:rPr>
          <w:sz w:val="23"/>
        </w:rPr>
        <w:t>discipline</w:t>
      </w:r>
      <w:r>
        <w:rPr>
          <w:spacing w:val="-2"/>
          <w:sz w:val="23"/>
        </w:rPr>
        <w:t xml:space="preserve"> </w:t>
      </w:r>
      <w:r>
        <w:rPr>
          <w:sz w:val="23"/>
        </w:rPr>
        <w:t>panel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if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the case is proven, they will be asked to </w:t>
      </w:r>
      <w:proofErr w:type="spellStart"/>
      <w:r>
        <w:rPr>
          <w:sz w:val="23"/>
        </w:rPr>
        <w:t>apologise</w:t>
      </w:r>
      <w:proofErr w:type="spellEnd"/>
      <w:r>
        <w:rPr>
          <w:sz w:val="23"/>
        </w:rPr>
        <w:t xml:space="preserve"> to anyone it may have impacted and will be issued with either a verbal or written warning.</w:t>
      </w:r>
    </w:p>
    <w:p w14:paraId="3B41D65E" w14:textId="77777777" w:rsidR="00F86282" w:rsidRDefault="00855369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ind w:right="231"/>
        <w:rPr>
          <w:sz w:val="23"/>
        </w:rPr>
      </w:pPr>
      <w:r>
        <w:rPr>
          <w:sz w:val="23"/>
        </w:rPr>
        <w:t>If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incident</w:t>
      </w:r>
      <w:r>
        <w:rPr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high</w:t>
      </w:r>
      <w:r>
        <w:rPr>
          <w:spacing w:val="-3"/>
          <w:sz w:val="23"/>
        </w:rPr>
        <w:t xml:space="preserve"> </w:t>
      </w:r>
      <w:r>
        <w:rPr>
          <w:sz w:val="23"/>
        </w:rPr>
        <w:t>severity</w:t>
      </w:r>
      <w:r>
        <w:rPr>
          <w:spacing w:val="-3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eg.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Violent</w:t>
      </w:r>
      <w:r>
        <w:rPr>
          <w:spacing w:val="-3"/>
          <w:sz w:val="23"/>
        </w:rPr>
        <w:t xml:space="preserve"> </w:t>
      </w:r>
      <w:r>
        <w:rPr>
          <w:sz w:val="23"/>
        </w:rPr>
        <w:t>misconduct)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continued</w:t>
      </w:r>
      <w:r>
        <w:rPr>
          <w:spacing w:val="-3"/>
          <w:sz w:val="23"/>
        </w:rPr>
        <w:t xml:space="preserve"> </w:t>
      </w:r>
      <w:r>
        <w:rPr>
          <w:sz w:val="23"/>
        </w:rPr>
        <w:t>breach</w:t>
      </w:r>
      <w:r>
        <w:rPr>
          <w:spacing w:val="-3"/>
          <w:sz w:val="23"/>
        </w:rPr>
        <w:t xml:space="preserve"> </w:t>
      </w:r>
      <w:r>
        <w:rPr>
          <w:sz w:val="23"/>
        </w:rPr>
        <w:t>of club rules (no matter how severe) then the accused will be asked to attend a meeting with the club discipline panel.</w:t>
      </w:r>
      <w:r>
        <w:rPr>
          <w:spacing w:val="40"/>
          <w:sz w:val="23"/>
        </w:rPr>
        <w:t xml:space="preserve"> </w:t>
      </w:r>
      <w:r>
        <w:rPr>
          <w:sz w:val="23"/>
        </w:rPr>
        <w:t>If the case is proven, the following sanctions may be invoked:</w:t>
      </w:r>
    </w:p>
    <w:p w14:paraId="3B41D65F" w14:textId="77777777" w:rsidR="00F86282" w:rsidRDefault="00855369">
      <w:pPr>
        <w:pStyle w:val="ListParagraph"/>
        <w:numPr>
          <w:ilvl w:val="1"/>
          <w:numId w:val="1"/>
        </w:numPr>
        <w:tabs>
          <w:tab w:val="left" w:pos="1462"/>
        </w:tabs>
        <w:spacing w:before="8"/>
        <w:ind w:left="1462" w:hanging="359"/>
        <w:rPr>
          <w:sz w:val="23"/>
        </w:rPr>
      </w:pPr>
      <w:r>
        <w:rPr>
          <w:sz w:val="23"/>
        </w:rPr>
        <w:t>Final</w:t>
      </w:r>
      <w:r>
        <w:rPr>
          <w:spacing w:val="-5"/>
          <w:sz w:val="23"/>
        </w:rPr>
        <w:t xml:space="preserve"> </w:t>
      </w:r>
      <w:r>
        <w:rPr>
          <w:sz w:val="23"/>
        </w:rPr>
        <w:t>Written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Warning</w:t>
      </w:r>
    </w:p>
    <w:p w14:paraId="3B41D660" w14:textId="77777777" w:rsidR="00F86282" w:rsidRDefault="00855369">
      <w:pPr>
        <w:pStyle w:val="ListParagraph"/>
        <w:numPr>
          <w:ilvl w:val="1"/>
          <w:numId w:val="1"/>
        </w:numPr>
        <w:tabs>
          <w:tab w:val="left" w:pos="1462"/>
        </w:tabs>
        <w:spacing w:before="7"/>
        <w:ind w:left="1462" w:hanging="359"/>
        <w:rPr>
          <w:sz w:val="23"/>
        </w:rPr>
      </w:pPr>
      <w:r>
        <w:rPr>
          <w:sz w:val="23"/>
        </w:rPr>
        <w:t>Dismissal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club</w:t>
      </w:r>
    </w:p>
    <w:p w14:paraId="3B41D661" w14:textId="77777777" w:rsidR="00F86282" w:rsidRDefault="00855369">
      <w:pPr>
        <w:pStyle w:val="ListParagraph"/>
        <w:numPr>
          <w:ilvl w:val="1"/>
          <w:numId w:val="1"/>
        </w:numPr>
        <w:tabs>
          <w:tab w:val="left" w:pos="1462"/>
        </w:tabs>
        <w:spacing w:before="7"/>
        <w:ind w:left="1462" w:hanging="359"/>
        <w:rPr>
          <w:sz w:val="23"/>
        </w:rPr>
      </w:pPr>
      <w:r>
        <w:rPr>
          <w:sz w:val="23"/>
        </w:rPr>
        <w:t>Referred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Kent</w:t>
      </w:r>
      <w:r>
        <w:rPr>
          <w:spacing w:val="-4"/>
          <w:sz w:val="23"/>
        </w:rPr>
        <w:t xml:space="preserve"> </w:t>
      </w:r>
      <w:r>
        <w:rPr>
          <w:sz w:val="23"/>
        </w:rPr>
        <w:t>FA</w:t>
      </w:r>
      <w:r>
        <w:rPr>
          <w:spacing w:val="-5"/>
          <w:sz w:val="23"/>
        </w:rPr>
        <w:t xml:space="preserve"> </w:t>
      </w:r>
      <w:r>
        <w:rPr>
          <w:sz w:val="23"/>
        </w:rPr>
        <w:t>and/or</w:t>
      </w:r>
      <w:r>
        <w:rPr>
          <w:spacing w:val="-5"/>
          <w:sz w:val="23"/>
        </w:rPr>
        <w:t xml:space="preserve"> </w:t>
      </w:r>
      <w:r>
        <w:rPr>
          <w:sz w:val="23"/>
        </w:rPr>
        <w:t>League</w:t>
      </w:r>
      <w:r>
        <w:rPr>
          <w:spacing w:val="-5"/>
          <w:sz w:val="23"/>
        </w:rPr>
        <w:t xml:space="preserve"> </w:t>
      </w:r>
      <w:r>
        <w:rPr>
          <w:sz w:val="23"/>
        </w:rPr>
        <w:t>Discipline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Officers</w:t>
      </w:r>
    </w:p>
    <w:p w14:paraId="3B41D662" w14:textId="77777777" w:rsidR="00F86282" w:rsidRDefault="00F86282">
      <w:pPr>
        <w:pStyle w:val="BodyText"/>
        <w:spacing w:before="2"/>
      </w:pPr>
    </w:p>
    <w:p w14:paraId="3B41D663" w14:textId="77777777" w:rsidR="00F86282" w:rsidRDefault="00855369">
      <w:pPr>
        <w:spacing w:line="264" w:lineRule="exact"/>
        <w:ind w:left="23"/>
        <w:rPr>
          <w:rFonts w:ascii="Arial"/>
          <w:b/>
          <w:sz w:val="23"/>
        </w:rPr>
      </w:pPr>
      <w:r>
        <w:rPr>
          <w:rFonts w:ascii="Arial"/>
          <w:b/>
          <w:sz w:val="23"/>
        </w:rPr>
        <w:t>Right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sz w:val="23"/>
        </w:rPr>
        <w:t>to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Appeal</w:t>
      </w:r>
    </w:p>
    <w:p w14:paraId="3B41D664" w14:textId="7899CCCE" w:rsidR="00F86282" w:rsidRDefault="00855369">
      <w:pPr>
        <w:pStyle w:val="BodyText"/>
        <w:ind w:left="23" w:right="106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proven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 xml:space="preserve">will be shared with the Club Committee along with all evidence gathered and you will be invited to attend a meeting with the Club Chair and </w:t>
      </w:r>
      <w:r w:rsidR="008D6071">
        <w:t>the committee</w:t>
      </w:r>
      <w:r>
        <w:t xml:space="preserve"> to discuss your case. Their decision post this meeting is final.</w:t>
      </w:r>
      <w:r w:rsidR="008D6071">
        <w:t xml:space="preserve"> </w:t>
      </w:r>
      <w:r w:rsidR="002E4F07">
        <w:t xml:space="preserve">Any grievance over this decision will need to be made to Kent FA directly. </w:t>
      </w:r>
    </w:p>
    <w:sectPr w:rsidR="00F86282" w:rsidSect="007043CA">
      <w:headerReference w:type="default" r:id="rId7"/>
      <w:footerReference w:type="default" r:id="rId8"/>
      <w:type w:val="continuous"/>
      <w:pgSz w:w="11910" w:h="16840"/>
      <w:pgMar w:top="500" w:right="1417" w:bottom="1620" w:left="1417" w:header="57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B887" w14:textId="77777777" w:rsidR="001A3FEB" w:rsidRDefault="001A3FEB">
      <w:r>
        <w:separator/>
      </w:r>
    </w:p>
  </w:endnote>
  <w:endnote w:type="continuationSeparator" w:id="0">
    <w:p w14:paraId="22A6EE32" w14:textId="77777777" w:rsidR="001A3FEB" w:rsidRDefault="001A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D66B" w14:textId="4C394E20" w:rsidR="00F86282" w:rsidRPr="00100113" w:rsidRDefault="007043CA" w:rsidP="00100113">
    <w:pPr>
      <w:pStyle w:val="Footer"/>
    </w:pPr>
    <w:r>
      <w:rPr>
        <w:noProof/>
      </w:rPr>
      <w:drawing>
        <wp:inline distT="0" distB="0" distL="0" distR="0" wp14:anchorId="4D76F6D1" wp14:editId="67E79DEB">
          <wp:extent cx="5429250" cy="1457325"/>
          <wp:effectExtent l="0" t="0" r="0" b="9525"/>
          <wp:docPr id="1311646030" name="Picture 5" descr="A banner on a f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646030" name="Picture 5" descr="A banner on a fiel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0" cy="145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A94D" w14:textId="77777777" w:rsidR="001A3FEB" w:rsidRDefault="001A3FEB">
      <w:r>
        <w:separator/>
      </w:r>
    </w:p>
  </w:footnote>
  <w:footnote w:type="continuationSeparator" w:id="0">
    <w:p w14:paraId="23DAB80C" w14:textId="77777777" w:rsidR="001A3FEB" w:rsidRDefault="001A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0D8B" w14:textId="135A4001" w:rsidR="00833D2F" w:rsidRDefault="00203B92">
    <w:pPr>
      <w:pStyle w:val="Header"/>
    </w:pPr>
    <w:r>
      <w:rPr>
        <w:noProof/>
      </w:rPr>
      <w:drawing>
        <wp:anchor distT="0" distB="0" distL="114300" distR="114300" simplePos="0" relativeHeight="251693568" behindDoc="0" locked="0" layoutInCell="1" allowOverlap="1" wp14:anchorId="43B25D28" wp14:editId="0DCFA376">
          <wp:simplePos x="0" y="0"/>
          <wp:positionH relativeFrom="column">
            <wp:posOffset>5463540</wp:posOffset>
          </wp:positionH>
          <wp:positionV relativeFrom="paragraph">
            <wp:posOffset>27940</wp:posOffset>
          </wp:positionV>
          <wp:extent cx="1097280" cy="894080"/>
          <wp:effectExtent l="0" t="0" r="7620" b="1270"/>
          <wp:wrapSquare wrapText="bothSides"/>
          <wp:docPr id="2103031960" name="Picture 2103031960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31960" name="Picture 2103031960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8940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707904" behindDoc="0" locked="0" layoutInCell="1" allowOverlap="1" wp14:anchorId="6F9B67B4" wp14:editId="2625283F">
              <wp:simplePos x="0" y="0"/>
              <wp:positionH relativeFrom="page">
                <wp:posOffset>0</wp:posOffset>
              </wp:positionH>
              <wp:positionV relativeFrom="page">
                <wp:posOffset>78740</wp:posOffset>
              </wp:positionV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AEFDE" w14:textId="77777777" w:rsidR="00203B92" w:rsidRDefault="00203B92" w:rsidP="00203B92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9B67B4" id="Group 171" o:spid="_x0000_s1026" style="position:absolute;margin-left:0;margin-top:6.2pt;width:133.9pt;height:80.65pt;z-index:25170790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9yOZr3gAAAAcB&#10;AAAPAAAAZHJzL2Rvd25yZXYueG1sTI9BS8NAEIXvgv9hGcGb3STVpqTZlFLUUxFsBfG2zU6T0Oxs&#10;yG6T9N87nuxx3nu8+V6+nmwrBux940hBPItAIJXONFQp+Dq8PS1B+KDJ6NYRKriih3Vxf5frzLiR&#10;PnHYh0pwCflMK6hD6DIpfVmj1X7mOiT2Tq63OvDZV9L0euRy28okihbS6ob4Q6073NZYnvcXq+B9&#10;1ONmHr8Ou/Npe/05vHx872JU6vFh2qxABJzCfxj+8BkdCmY6ugsZL1oFPCSwmjyDYDdZpDzkyEI6&#10;T0EWubzlL3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Ql7&#10;Z5QFAABiGgAADgAAAAAAAAAAAAAAAAA6AgAAZHJzL2Uyb0RvYy54bWxQSwECLQAKAAAAAAAAACEA&#10;Y2RNl3gaAAB4GgAAFAAAAAAAAAAAAAAAAAD6BwAAZHJzL21lZGlhL2ltYWdlMS5wbmdQSwECLQAU&#10;AAYACAAAACEA/cjma94AAAAHAQAADwAAAAAAAAAAAAAAAACkIgAAZHJzL2Rvd25yZXYueG1sUEsB&#10;Ai0AFAAGAAgAAAAhAKomDr68AAAAIQEAABkAAAAAAAAAAAAAAAAAryMAAGRycy9fcmVscy9lMm9E&#10;b2MueG1sLnJlbHNQSwUGAAAAAAYABgB8AQAAoi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5D5AEFDE" w14:textId="77777777" w:rsidR="00203B92" w:rsidRDefault="00203B92" w:rsidP="00203B92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7087E"/>
    <w:multiLevelType w:val="hybridMultilevel"/>
    <w:tmpl w:val="E968F970"/>
    <w:lvl w:ilvl="0" w:tplc="E6783B4C">
      <w:start w:val="1"/>
      <w:numFmt w:val="decimal"/>
      <w:lvlText w:val="%1.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3E36087A">
      <w:start w:val="1"/>
      <w:numFmt w:val="lowerLetter"/>
      <w:lvlText w:val="%2."/>
      <w:lvlJc w:val="left"/>
      <w:pPr>
        <w:ind w:left="14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9162FC2E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1942557A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A3FEF488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9B20A3AC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6" w:tplc="A0323642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 w:tplc="CAFCE410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 w:tplc="BD6E95BC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</w:abstractNum>
  <w:num w:numId="1" w16cid:durableId="160086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82"/>
    <w:rsid w:val="00100113"/>
    <w:rsid w:val="001A3FEB"/>
    <w:rsid w:val="00203B92"/>
    <w:rsid w:val="002E4F07"/>
    <w:rsid w:val="007043CA"/>
    <w:rsid w:val="00833D2F"/>
    <w:rsid w:val="00855369"/>
    <w:rsid w:val="008D3002"/>
    <w:rsid w:val="008D6071"/>
    <w:rsid w:val="00967CA4"/>
    <w:rsid w:val="00C01506"/>
    <w:rsid w:val="00DA35A8"/>
    <w:rsid w:val="00F8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1D655"/>
  <w15:docId w15:val="{E584E53F-FA22-49DD-9DDC-1EB9D063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3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D2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33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D2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McDougall</dc:creator>
  <cp:lastModifiedBy>Darren Stock</cp:lastModifiedBy>
  <cp:revision>4</cp:revision>
  <dcterms:created xsi:type="dcterms:W3CDTF">2025-10-08T17:03:00Z</dcterms:created>
  <dcterms:modified xsi:type="dcterms:W3CDTF">2025-10-17T17:06:00Z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macOS Version 15.1 (Build 24B83) Quartz PDFContext</vt:lpwstr>
  </property>
  <property fmtid="{D5CDD505-2E9C-101B-9397-08002B2CF9AE}" pid="5" name="GrammarlyDocumentId">
    <vt:lpwstr>7ae82360-fb50-4653-b725-556373cdbb6a</vt:lpwstr>
  </property>
</Properties>
</file>